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943" w:rsidRDefault="00F559B6" w:rsidP="00F559B6">
      <w:pPr>
        <w:tabs>
          <w:tab w:val="left" w:pos="4830"/>
        </w:tabs>
        <w:rPr>
          <w:b/>
          <w:i/>
        </w:rPr>
      </w:pPr>
      <w:r w:rsidRPr="00F559B6">
        <w:rPr>
          <w:b/>
          <w:i/>
        </w:rPr>
        <w:t xml:space="preserve">ARAP BAHARI SONRASI </w:t>
      </w:r>
      <w:r>
        <w:rPr>
          <w:b/>
          <w:i/>
        </w:rPr>
        <w:t>BAE-TÜRKİYE İLİŞKİLERİ</w:t>
      </w:r>
    </w:p>
    <w:p w:rsidR="00027A93" w:rsidRDefault="00027A93" w:rsidP="00F559B6">
      <w:pPr>
        <w:tabs>
          <w:tab w:val="left" w:pos="4830"/>
        </w:tabs>
        <w:rPr>
          <w:b/>
          <w:i/>
        </w:rPr>
      </w:pPr>
      <w:r>
        <w:rPr>
          <w:b/>
          <w:i/>
        </w:rPr>
        <w:t>2010</w:t>
      </w:r>
    </w:p>
    <w:p w:rsidR="00F559B6" w:rsidRDefault="00F559B6" w:rsidP="00F559B6">
      <w:pPr>
        <w:tabs>
          <w:tab w:val="left" w:pos="4830"/>
        </w:tabs>
      </w:pPr>
      <w:r w:rsidRPr="00F559B6">
        <w:t>Körfez Arap Ülkeleri İşbirliği Konseyi</w:t>
      </w:r>
      <w:r w:rsidR="007839BB">
        <w:t>’nin üye ülkeleri için Körfez bölgesinin güvenlik şemsiyesinin temelde güvenliği sağlayan ülke ABD olarak görülmektedir. Bu noktada Fransa ve İngiltere gibi bazı batılı devletler de bu şemsiyede aktif rol oynarken örneğin Fransa’nın acil bir durumda BAE’ye 75 bin Fransız askeri yerleştirme konusunda BAE ile anlaştığı bilinmektedir. BAE Fransa ile yaptığı anlaşmanın bir benzerini de İngiltere ile de imzalamıştır.</w:t>
      </w:r>
    </w:p>
    <w:p w:rsidR="007839BB" w:rsidRDefault="007839BB" w:rsidP="00F559B6">
      <w:pPr>
        <w:tabs>
          <w:tab w:val="left" w:pos="4830"/>
        </w:tabs>
      </w:pPr>
      <w:r>
        <w:t xml:space="preserve">Ancak o dönemde İran kaynaklı tehditler ve ABD’nin militarist politikaları nedeniyle BAE için daha istikrarsız bir dönem başlamıştır. </w:t>
      </w:r>
      <w:r w:rsidR="0021417B">
        <w:t xml:space="preserve">Bu sebeple hem bölgesel tehditlere karşısında denge sağlanması hem de KİK ordularının </w:t>
      </w:r>
      <w:proofErr w:type="gramStart"/>
      <w:r w:rsidR="0021417B">
        <w:t>imkan</w:t>
      </w:r>
      <w:proofErr w:type="gramEnd"/>
      <w:r w:rsidR="0021417B">
        <w:t xml:space="preserve"> ve kabiliyetlerinin geliştirilmesi için ABD’nin güvenlik şemsiyesinin devam etmesi gerekmektedir. </w:t>
      </w:r>
    </w:p>
    <w:p w:rsidR="0021417B" w:rsidRDefault="0021417B" w:rsidP="00F559B6">
      <w:pPr>
        <w:tabs>
          <w:tab w:val="left" w:pos="4830"/>
        </w:tabs>
      </w:pPr>
      <w:r>
        <w:t xml:space="preserve">Bu noktada KİK üyesi ülkelerin ABD’den başka bir güvenlik garantörü alternatifi olmaması da yaşananlarda kritik öneme sahiptir. Çünkü o dönemde Türkiye, Suudi Arabistan ve İsrail gibi ülkeler mevcut askeri yetenekleri bakımından İran’ı kontrol edebilecek düzeyde değildir. </w:t>
      </w:r>
    </w:p>
    <w:p w:rsidR="002836E6" w:rsidRDefault="002836E6" w:rsidP="00F559B6">
      <w:pPr>
        <w:tabs>
          <w:tab w:val="left" w:pos="4830"/>
        </w:tabs>
      </w:pPr>
      <w:r>
        <w:t xml:space="preserve">Ancak bu süreçte Türkiye’nin bölgede yükselen bir </w:t>
      </w:r>
      <w:proofErr w:type="gramStart"/>
      <w:r>
        <w:t>profile</w:t>
      </w:r>
      <w:proofErr w:type="gramEnd"/>
      <w:r>
        <w:t xml:space="preserve"> sahip olması sonrası BAE basınının Türkiye’ye yönelik ilgisini daha fazla arttırmıştır. Türkiye bu yıllarda ürettiği zırhlı personel taşıyıcıları gibi ürünlerle bölgedeki silah pazarına girmeyi başarmıştır. NATO üyesi olan ve Sünni elitlerin yönettiği Türkiye’nin KİK üyesi ülkelerin savunmasına katkı sağlaması ABD’nin güvenlik şemsiyesine göre daha meşru ve kabul edilebilir görünmektedir. Bu dönemde KİK üyesi ülkelerin tehdit olarak gördüğü İran ile Türkiye’nin askeri güç karşılaştırmaları yapılmaktadır. </w:t>
      </w:r>
      <w:r w:rsidR="00027A93" w:rsidRPr="00027A93">
        <w:t>Ancak, Türkiye’nin dış politikasının aldığı form dikkate alındığında, Türkiye ile KİK üyeleri arasında, gelecekte İran’a yönelik bir savunma işbirliğinin oluşması zor görünmektedir.</w:t>
      </w:r>
      <w:r w:rsidR="00027A93" w:rsidRPr="00027A93">
        <w:cr/>
      </w:r>
    </w:p>
    <w:p w:rsidR="00442BD8" w:rsidRDefault="00442BD8" w:rsidP="00F559B6">
      <w:pPr>
        <w:tabs>
          <w:tab w:val="left" w:pos="4830"/>
        </w:tabs>
      </w:pPr>
      <w:r>
        <w:t>2013</w:t>
      </w:r>
    </w:p>
    <w:p w:rsidR="00027A93" w:rsidRDefault="00BF79FE" w:rsidP="00F559B6">
      <w:pPr>
        <w:tabs>
          <w:tab w:val="left" w:pos="4830"/>
        </w:tabs>
      </w:pPr>
      <w:r>
        <w:t xml:space="preserve">2013 yılına gelindiğinde BAE’de çok önemli bir siyasi dava başladı. 2013 yılının başında yönetimi ele geçirme teşebbüsü ile suçlanan ve </w:t>
      </w:r>
      <w:proofErr w:type="spellStart"/>
      <w:proofErr w:type="gramStart"/>
      <w:r>
        <w:t>avukat,hakim</w:t>
      </w:r>
      <w:proofErr w:type="spellEnd"/>
      <w:proofErr w:type="gramEnd"/>
      <w:r>
        <w:t xml:space="preserve">, akademisyen ve öğrencilerden oluşan 94 kişi mahkeme karşısına çıkarıldı. Bu kişilerin Müslüman Kardeşler ile bağlantıları olduğu iddia edilirken rejimi yıkma hedefi taşıdıkları da belirtildi. </w:t>
      </w:r>
    </w:p>
    <w:p w:rsidR="00442BD8" w:rsidRDefault="00BF79FE" w:rsidP="00F559B6">
      <w:pPr>
        <w:tabs>
          <w:tab w:val="left" w:pos="4830"/>
        </w:tabs>
      </w:pPr>
      <w:r>
        <w:t xml:space="preserve">Bu dava aslında BAE’de ülke genelinde var olan güvenlik endişesini ülke genelinde zirveye çıkarmıştır. Ekonomik olarak son derece güçlü olan ancak nüfus ve askeri olarak zayıflığıyla dikkat çeken BAE’de bu yıl itibariyle askeri harcamalar artmış ve BAE Körfez İşbirliği Konseyi üyesi ülkeleri arasında Suudi Arabistan’ın ardından en çok silah yatırımı yapan ülke konumuna gelmiştir. </w:t>
      </w:r>
      <w:r w:rsidR="00442BD8">
        <w:t xml:space="preserve">BAE yaşadığı güvenlik korkusu nedeniyle tek kalemde 1,5 milyar dolarlık silah siparişi vermiştir.  Ayrıca İngiltere’den de 40 adet savaş uçağı satın alınmıştır. BAE’de yaşanan bu güvenlik kaygısı aslında Arap Baharı sürecinde bölge ülkelerinde yaşanan </w:t>
      </w:r>
      <w:proofErr w:type="gramStart"/>
      <w:r w:rsidR="00442BD8">
        <w:t>kaos</w:t>
      </w:r>
      <w:proofErr w:type="gramEnd"/>
      <w:r w:rsidR="00442BD8">
        <w:t xml:space="preserve"> ortamı ve İran’ın nükleer güç olma yolunda ilerlemesiyle doğrudan bir bağlantıya sahiptir. </w:t>
      </w:r>
    </w:p>
    <w:p w:rsidR="00442BD8" w:rsidRDefault="00553CC8" w:rsidP="00F559B6">
      <w:pPr>
        <w:tabs>
          <w:tab w:val="left" w:pos="4830"/>
        </w:tabs>
      </w:pPr>
      <w:r>
        <w:t xml:space="preserve"> </w:t>
      </w:r>
      <w:r w:rsidR="00442BD8" w:rsidRPr="00442BD8">
        <w:t>2013 yılı, BAE adını bir başka önemli gelişmeye sahne olmuştur. Yaklaşık 3 bin kişi üzerinde telefonla görüşmeleri yapılarak hazırlanan bir raporun verilerine göre; Ortadoğu’daki insanların yüzde 60’ı Türkiye’nin bölgedeki rolüne destek veriyor. Fakat bölgede yaşanan son olaylardan sonra Birleşik Arap Emirlikleri bölgede en çok sevilen ülke konumuna gelmiştir. Böylece BAE 2013 yılında bölgenin en istikrarlı ülkesi olmasının yanında bölge halkı tarafından en olumlu karşılanan ülke olmuştur</w:t>
      </w:r>
      <w:r w:rsidR="00442BD8" w:rsidRPr="00442BD8">
        <w:cr/>
      </w:r>
    </w:p>
    <w:p w:rsidR="00BF79FE" w:rsidRDefault="00037247" w:rsidP="00F559B6">
      <w:pPr>
        <w:tabs>
          <w:tab w:val="left" w:pos="4830"/>
        </w:tabs>
      </w:pPr>
      <w:r>
        <w:lastRenderedPageBreak/>
        <w:t xml:space="preserve">Türkiye ile ilişkiler incelendiğinde 2013 yılı itibariyle iki ülke arasında 3 Temmuz’da Mısır’da meydana gelen askeri darbede farklı tarafların desteklenmesi nedeniyle bir soğuma başlamıştır. Türkiye ile BAE arasındaki ticaret hacmi 2012 yılında yüzde 197 oranında büyüyerek 3,5 milyar dolardan 5,3 milyar dolara çıkmıştır. Mısır’daki darbe döneminde ülkelerin farklı iki tarafı desteklemesi sonrasında ikili ilişkiler gerilmiş ve olumsuz bir yöne </w:t>
      </w:r>
      <w:proofErr w:type="spellStart"/>
      <w:r>
        <w:t>evrilmiştir</w:t>
      </w:r>
      <w:proofErr w:type="spellEnd"/>
      <w:r>
        <w:t xml:space="preserve">. Ayrıca bu süreçte BAE Türkiye’de yapacağı 12 milyar dolarlık yatırımı da iptal etmiştir. </w:t>
      </w:r>
    </w:p>
    <w:p w:rsidR="00BF79FE" w:rsidRDefault="00FF426D" w:rsidP="00F559B6">
      <w:pPr>
        <w:tabs>
          <w:tab w:val="left" w:pos="4830"/>
        </w:tabs>
      </w:pPr>
      <w:r>
        <w:t xml:space="preserve">Türkiye ile her ne kadar ilişkiler gerilse de 3 bin kişi ile yapılan telefon görüşmesine istinaden hazırlanan bir raporda Birleşik Arap Emirlikleri’nin bölgede en çok sevilen ülke konumuna geldiği açıklanmıştır. Aynı raporda Ortadoğu’daki insanların yüzde 60’ının Türkiye’nin bölgede üstlendiği role destek verdiği de görülmektedir.  </w:t>
      </w:r>
    </w:p>
    <w:p w:rsidR="00FF426D" w:rsidRDefault="00FF426D" w:rsidP="00FF426D">
      <w:pPr>
        <w:tabs>
          <w:tab w:val="left" w:pos="4830"/>
        </w:tabs>
      </w:pPr>
      <w:r w:rsidRPr="00442BD8">
        <w:t xml:space="preserve">“En sevilen ülke Birleşik Arap Emirlikleri”, </w:t>
      </w:r>
      <w:proofErr w:type="spellStart"/>
      <w:r w:rsidRPr="00442BD8">
        <w:t>ajanshaber</w:t>
      </w:r>
      <w:proofErr w:type="spellEnd"/>
      <w:r w:rsidRPr="00442BD8">
        <w:t>, 04 Aralık 2013. http://www. ajanshaber.com/en-sevilen-ulke-birlesik-arap-emirlikleri-haberi/16635</w:t>
      </w:r>
    </w:p>
    <w:p w:rsidR="00FF426D" w:rsidRDefault="00FF426D" w:rsidP="00F559B6">
      <w:pPr>
        <w:tabs>
          <w:tab w:val="left" w:pos="4830"/>
        </w:tabs>
      </w:pPr>
    </w:p>
    <w:p w:rsidR="006A44E6" w:rsidRDefault="006A44E6" w:rsidP="00F559B6">
      <w:pPr>
        <w:tabs>
          <w:tab w:val="left" w:pos="4830"/>
        </w:tabs>
      </w:pPr>
      <w:r>
        <w:t xml:space="preserve">Türkiye’nin ve Katar’ın Müslüman Kardeşleri desteklemesi neticesinde BAE ve Suudi Arabistan arasında yeni bir ittifak gündeme geldi. İki ülke arasında Mısır’da gerçekleşen darbe sonrasında farklı </w:t>
      </w:r>
      <w:proofErr w:type="spellStart"/>
      <w:r>
        <w:t>poziyonların</w:t>
      </w:r>
      <w:proofErr w:type="spellEnd"/>
      <w:r>
        <w:t xml:space="preserve"> alınması sonrasında ilişkilerde ciddi anlamda bozulmalar başlamıştır. Türkiye, Mısır’da Müslüman </w:t>
      </w:r>
      <w:proofErr w:type="spellStart"/>
      <w:r>
        <w:t>Kardeşler’in</w:t>
      </w:r>
      <w:proofErr w:type="spellEnd"/>
      <w:r>
        <w:t xml:space="preserve"> aday gösterdiği Cumhurbaşkanı Muhammed </w:t>
      </w:r>
      <w:proofErr w:type="spellStart"/>
      <w:r>
        <w:t>Mursi’ye</w:t>
      </w:r>
      <w:proofErr w:type="spellEnd"/>
      <w:r>
        <w:t xml:space="preserve"> karşı yapılan darbeyi eleştirirken, BAE bu durumun aksine Cunta yönetiminin en büyük siyasi ve mali destekçisi olmuştur.</w:t>
      </w:r>
    </w:p>
    <w:p w:rsidR="006A44E6" w:rsidRDefault="00EA77CB" w:rsidP="00F559B6">
      <w:pPr>
        <w:tabs>
          <w:tab w:val="left" w:pos="4830"/>
        </w:tabs>
      </w:pPr>
      <w:r>
        <w:t xml:space="preserve">Cumhurbaşkanı Erdoğan o dönemde BM Genel Kurulu’nda yaptığı konuşmada Mısır’da yapılan darbe ile demokrasinin katledildiğini belirtti. Ancak BAE Dışişleri Bakanlığı Erdoğan’ın konuşmasına istinaden yapılan açıklamada Cumhurbaşkanı Erdoğan’ı Mısır’ın içişlerine karışmakla suçladı. Bu doğrultuda iki ülke arasında son on yılda geliştirilen ilişkiler </w:t>
      </w:r>
      <w:r w:rsidR="00695796">
        <w:t xml:space="preserve">yaşanan bu fikir ayrılığı nedeniyle ciddi bozulmaya başlamıştır. </w:t>
      </w:r>
    </w:p>
    <w:p w:rsidR="00695796" w:rsidRDefault="00695796" w:rsidP="00F559B6">
      <w:pPr>
        <w:tabs>
          <w:tab w:val="left" w:pos="4830"/>
        </w:tabs>
      </w:pPr>
    </w:p>
    <w:p w:rsidR="00027A93" w:rsidRPr="00F559B6" w:rsidRDefault="00027A93" w:rsidP="00F559B6">
      <w:pPr>
        <w:tabs>
          <w:tab w:val="left" w:pos="4830"/>
        </w:tabs>
      </w:pPr>
      <w:bookmarkStart w:id="0" w:name="_GoBack"/>
      <w:bookmarkEnd w:id="0"/>
    </w:p>
    <w:sectPr w:rsidR="00027A93" w:rsidRPr="00F559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64B"/>
    <w:rsid w:val="00027A93"/>
    <w:rsid w:val="00037247"/>
    <w:rsid w:val="001E606D"/>
    <w:rsid w:val="0021417B"/>
    <w:rsid w:val="002836E6"/>
    <w:rsid w:val="00327E49"/>
    <w:rsid w:val="00442BD8"/>
    <w:rsid w:val="00553CC8"/>
    <w:rsid w:val="00695796"/>
    <w:rsid w:val="006A44E6"/>
    <w:rsid w:val="006B3968"/>
    <w:rsid w:val="007839BB"/>
    <w:rsid w:val="00A5564B"/>
    <w:rsid w:val="00BF1F68"/>
    <w:rsid w:val="00BF79FE"/>
    <w:rsid w:val="00EA77CB"/>
    <w:rsid w:val="00F559B6"/>
    <w:rsid w:val="00FF42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5CE5C"/>
  <w15:chartTrackingRefBased/>
  <w15:docId w15:val="{8B8DADF5-A99C-4F4B-997F-C82A950C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802</Words>
  <Characters>4573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AKINCI</dc:creator>
  <cp:keywords/>
  <dc:description/>
  <cp:lastModifiedBy>MURAT AKINCI</cp:lastModifiedBy>
  <cp:revision>4</cp:revision>
  <dcterms:created xsi:type="dcterms:W3CDTF">2020-11-15T09:38:00Z</dcterms:created>
  <dcterms:modified xsi:type="dcterms:W3CDTF">2020-11-16T11:27:00Z</dcterms:modified>
</cp:coreProperties>
</file>